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F3" w:rsidRDefault="009407F3" w:rsidP="00AE4B6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 xml:space="preserve">SPRAWOZDANIE </w:t>
      </w:r>
      <w:r w:rsidR="00AE4B60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 xml:space="preserve">ROCZNE </w:t>
      </w:r>
    </w:p>
    <w:p w:rsidR="009407F3" w:rsidRDefault="00AE4B60" w:rsidP="009407F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 xml:space="preserve">Z PRZEBIEGU REALIZACJI DZIAŁAŃ </w:t>
      </w:r>
    </w:p>
    <w:p w:rsidR="00AE4B60" w:rsidRDefault="00AE4B60" w:rsidP="00AE4B6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SZKOŁY PROMUJĄCEJ ZDROWIE 2024/2025</w:t>
      </w: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P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Celem podejmowanych działa</w:t>
      </w:r>
      <w:r w:rsidR="009407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ń w roku szkolnym 2024/2025 była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B63D50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poprawa ni</w:t>
      </w: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skiej świadomości</w:t>
      </w:r>
      <w:r w:rsidRPr="00AE4B60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oraz brak nawyków dotyczących</w:t>
      </w:r>
      <w:r w:rsidRPr="00AE4B60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dbałości o własne bezpieczeństwo w sieci przez młodzież szkoły branżowej I stopnia.</w:t>
      </w: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P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E4B6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Problem priorytetowy został wybrany jednogłośnie podczas spotkania zespołu ds. promocji zdrowia dotyczącego planowania działań na rok szkolny 2024/2025. Uzasadnieniem tego wyboru było wyraźne pogłębianie się problemu z zakresu higieny cyfrowej, które wykazała diagnoza potrzeb uczniów, ale także obserwacje, wywiady z rodzicami i pracownikami szkoły. </w:t>
      </w: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Zgodnie z przyjętym planem działań powyższego problemu priorytetowego spo</w:t>
      </w:r>
      <w:r w:rsidR="005B642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łeczność szkolna zrealizowała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poniższe zadania w celu osiągniecia wcześniej założonych celów, a mianowicie:</w:t>
      </w:r>
    </w:p>
    <w:p w:rsidR="009407F3" w:rsidRDefault="009407F3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P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051E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Udział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pracowników Ośrodka </w:t>
      </w:r>
      <w:r w:rsidRPr="00AE4B6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18 Międzynarodowej konferencji –„Bezpieczeństwo dzieci i młodzieży w Internecie”.</w:t>
      </w:r>
    </w:p>
    <w:p w:rsidR="00AE4B60" w:rsidRP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</w:t>
      </w:r>
      <w:r w:rsidR="00051E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realizacja</w:t>
      </w:r>
      <w:r w:rsidRPr="00AE4B60">
        <w:rPr>
          <w:rFonts w:ascii="inherit" w:eastAsia="Times New Roman" w:hAnsi="inherit" w:cs="Calibri"/>
          <w:color w:val="000000"/>
          <w:sz w:val="24"/>
          <w:szCs w:val="24"/>
          <w:lang w:eastAsia="pl-PL"/>
        </w:rPr>
        <w:t xml:space="preserve"> </w:t>
      </w:r>
      <w:r w:rsidRPr="00AE4B6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„profilaktycznej godzinie wychowawczej” dot. świadomego korzystania z mediów społecznościowych („Dopamina” – zagrożenia związane z korzystaniem z mediów społecznościowych oraz dbaniem o równowagę online-offline),</w:t>
      </w:r>
    </w:p>
    <w:p w:rsidR="00AE4B60" w:rsidRDefault="00051EF7" w:rsidP="00051EF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wzięcie udziału w </w:t>
      </w:r>
      <w:r w:rsidR="00AE4B60" w:rsidRPr="00AE4B6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apelu dotyczącym bezpieczeństwa w sieci zorganizowanym przez Samorząd Uczniowski szkoły ponadpodstawowej,</w:t>
      </w:r>
    </w:p>
    <w:p w:rsidR="005B6427" w:rsidRPr="005B6427" w:rsidRDefault="005B6427" w:rsidP="005B642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B642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Spotkanie  profilaktyczne dla rodziców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uczniów </w:t>
      </w:r>
      <w:r w:rsidRPr="005B642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pt. „ Jak zadbać o bezpieczeństwo cyfrowe swojego dziecka?”,</w:t>
      </w:r>
    </w:p>
    <w:p w:rsidR="005B6427" w:rsidRPr="005B6427" w:rsidRDefault="005B6427" w:rsidP="005B642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B642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prelekcja online pt. „Wiele ekranów, wiele zagrożeń” organizowana przez fundacje: NASK, </w:t>
      </w:r>
      <w:proofErr w:type="spellStart"/>
      <w:r w:rsidRPr="005B642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SafeInternet</w:t>
      </w:r>
      <w:proofErr w:type="spellEnd"/>
      <w:r w:rsidRPr="005B642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Dajemy Dzieciom Siłę! – 11.03.25r.,</w:t>
      </w:r>
    </w:p>
    <w:p w:rsidR="005B6427" w:rsidRPr="00AE4B60" w:rsidRDefault="005B6427" w:rsidP="00051EF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trakcie realizacji głównego celu, uczniowie szkoły ponadpodstawowej brali stały udział w innych działaniach wpisujących się w różne sfery i założenia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SzPZ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a mianowicie</w:t>
      </w:r>
      <w:r w:rsidR="00051E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AE4B60" w:rsidRDefault="00AE4B60" w:rsidP="00AE4B6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Ośrodkowym Turnieju unihokeja mającym na celu propagowanie zdrowego i aktywnego stylu życia’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Akcji „Statek z sercem”, który był organizowany przez Uniwersytet morski w Gdyni z okazji Europejskiego Dnia Przywracania Akcji Serca” – 18.09.24r.,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aktywnym wyjściu integracyjnym na basen do „Wodnych Ogrodów” w Wejherowie – 23.09.24r.,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zawodach sportowych „Spartakiada Dzieci i Młodzieży Niesłyszącej 27-29.09.24r. w Raciborzu,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Akcji Honorowego Oddawania Krwi – 23.10.24r.,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Projekcie edukacyjnym „Młode Głowy”, który miał na celu zadbanie o dobrostan psychiczny młodzieży – 16.10.24r.,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Akcji NFZ „Zadbaj z nami o swoje zdrowie” – MSWiA Sopot, 25.10.24r.,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Zajęciach sportowych „Trzymaj formę” w Aquaparku w Redzie – 28.10.24r.,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- udział w O</w:t>
      </w:r>
      <w:r w:rsidRPr="00AE4B6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gólnopolskiej lekcji online „Cyberprzemoc: formy, skutki, ochrona” z u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działem Ministra ds. cyfryzacji – 13.11.24r.,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programie „Edukacja z Wojskiem” , który miał na celu podniesienie świadomości dzieci i młodzieży w obszarze bezpieczeństwa (pierwsza pomoc) – 20.11.24r.,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Ogólnopolskim Turnieju Juniorów i Seniorów Niesłyszących w tenisie stołowym w Częstochowie – 22-24.11.24r.,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- 32</w:t>
      </w:r>
      <w:r w:rsidRPr="00051E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Ogólnopolskiej Olim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piadzie Zdrowia PCK z Biedronką – 25.11.24r.,</w:t>
      </w:r>
    </w:p>
    <w:p w:rsidR="00024366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Mikołajkowym Turnieju Badmintona – 02.12.24r.,</w:t>
      </w:r>
    </w:p>
    <w:p w:rsidR="00024366" w:rsidRDefault="00024366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Rejonowy etap Olimpiady PCK – 09.02.25r.,</w:t>
      </w:r>
    </w:p>
    <w:p w:rsidR="00024366" w:rsidRDefault="00024366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Noworoczna promocja Zdrowia – zajęcia na basenie w Redzie –</w:t>
      </w:r>
      <w:r w:rsidR="002133C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20.01.25r.,</w:t>
      </w:r>
    </w:p>
    <w:p w:rsidR="009407F3" w:rsidRDefault="003473FE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Światowy Dzień Wiedzy o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Autyźmie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– 01.04.25r.,</w:t>
      </w:r>
    </w:p>
    <w:p w:rsidR="003473FE" w:rsidRDefault="003473FE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wiosenny Turniej Unihokeja – 28.04.25r.,</w:t>
      </w:r>
    </w:p>
    <w:p w:rsidR="003473FE" w:rsidRDefault="003473FE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Mistrzostwa Polski Niesłyszących w Tenisie Stołowym w Wejherowie – 23-24.05.2025r.,</w:t>
      </w:r>
    </w:p>
    <w:p w:rsidR="003473FE" w:rsidRDefault="003473FE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Miejska, Terenowa Gra Profilaktyczna – 30.05.2025r.,</w:t>
      </w:r>
    </w:p>
    <w:p w:rsidR="003473FE" w:rsidRDefault="003473FE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Edukacja dla Bezpieczeństwa – zajęcia z pierwszej pomocy – 06.06.2025r.,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929B3" w:rsidRPr="002929B3" w:rsidRDefault="002929B3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 w:hint="eastAsia"/>
          <w:kern w:val="2"/>
          <w:sz w:val="24"/>
          <w:szCs w:val="24"/>
          <w:lang w:eastAsia="zh-CN" w:bidi="hi-IN"/>
        </w:rPr>
      </w:pPr>
      <w:r w:rsidRPr="002929B3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Informacja na temat ewaluacji podjętych działań</w:t>
      </w:r>
    </w:p>
    <w:p w:rsidR="002929B3" w:rsidRPr="002929B3" w:rsidRDefault="002929B3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929B3" w:rsidRPr="002929B3" w:rsidRDefault="002929B3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czerwcu 2025</w:t>
      </w:r>
      <w:r w:rsidRPr="002929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r. dokonano ewaluacji problemu priorytetowego, poprzez przeprowadzenie ankiety wśród uczniów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ich rodziców</w:t>
      </w:r>
      <w:r w:rsidRPr="002929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Z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realizowane działanie w zakresie osiągnięcia przez uczniów 80% obecności</w:t>
      </w:r>
      <w:r w:rsidRPr="002929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uzyskały wymagane kryteri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um</w:t>
      </w:r>
      <w:r w:rsidRPr="002929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sukcesu.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Najważniejsze w</w:t>
      </w:r>
      <w:r w:rsidRPr="002929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nioski z przeprowadzonej ewaluacji były następujące:</w:t>
      </w:r>
    </w:p>
    <w:p w:rsidR="002929B3" w:rsidRPr="002929B3" w:rsidRDefault="002929B3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373E9" w:rsidRDefault="004373E9" w:rsidP="004373E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UCZNIOWIE:</w:t>
      </w:r>
    </w:p>
    <w:p w:rsidR="004373E9" w:rsidRDefault="004373E9" w:rsidP="004373E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373E9" w:rsidRPr="004373E9" w:rsidRDefault="004373E9" w:rsidP="004373E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73E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60% uczniów stwierdziło, że ich rodzice interesują się tym, w jaki sposób korzystają z Internetu</w:t>
      </w:r>
    </w:p>
    <w:p w:rsidR="002929B3" w:rsidRDefault="004373E9" w:rsidP="002929B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Aż 52% uczniów uważa, że ich rodzice nie rozmawiają z nimi nt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zagrożeń w cyberprzestrzeni.</w:t>
      </w:r>
    </w:p>
    <w:p w:rsidR="004373E9" w:rsidRDefault="004373E9" w:rsidP="002929B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74% uczniów uważa, że higiena internetowa to ważne zagadnienie</w:t>
      </w:r>
    </w:p>
    <w:p w:rsidR="004373E9" w:rsidRDefault="004373E9" w:rsidP="002929B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76% ankietowanych potwierdziło swoje uczestnictwo w prelekcjach on-line, które odbywały się w szkole</w:t>
      </w:r>
    </w:p>
    <w:p w:rsidR="004373E9" w:rsidRDefault="004373E9" w:rsidP="002929B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34% uczniów stwierdziło, że doświadczyło cyberprzemocy</w:t>
      </w:r>
    </w:p>
    <w:p w:rsidR="004373E9" w:rsidRDefault="004373E9" w:rsidP="004373E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Aż 68% uczniów spędza czas w Internecie od 3 do więcej godzin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dziennie.</w:t>
      </w:r>
    </w:p>
    <w:p w:rsidR="004373E9" w:rsidRDefault="004373E9" w:rsidP="004373E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73E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38% uczniów uważa, że jest uzależniona od </w:t>
      </w:r>
      <w:r w:rsidRPr="004373E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Internetu</w:t>
      </w:r>
      <w:r w:rsidRPr="004373E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przez co potrafi zaniedbywać domowe obowiązki, a  nawet relacje z rodziną czy rówieśnikami.</w:t>
      </w:r>
    </w:p>
    <w:p w:rsidR="004373E9" w:rsidRDefault="00B63D50" w:rsidP="004373E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56%n</w:t>
      </w:r>
      <w:r w:rsidR="004373E9" w:rsidRPr="004373E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uczniów stwierdziło, że poprawiła się ich świadomość nt. zagrożeń w cyberprzestrzeni.</w:t>
      </w:r>
    </w:p>
    <w:p w:rsidR="004373E9" w:rsidRDefault="004373E9" w:rsidP="004373E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373E9" w:rsidRDefault="004373E9" w:rsidP="004373E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RODZICE:</w:t>
      </w:r>
    </w:p>
    <w:p w:rsidR="004373E9" w:rsidRDefault="004373E9" w:rsidP="004373E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373E9" w:rsidRDefault="004373E9" w:rsidP="004373E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72% rodziców uważa, że zwię</w:t>
      </w:r>
      <w:r w:rsidR="00E17C6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kszyła się świadomość dotycząca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17C6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wybierania odpowiednich treści w Internecie przez ich dzieci, a 64% stwierdziło, że zwiększyło się ich zaufanie w tym zakresie.</w:t>
      </w:r>
    </w:p>
    <w:p w:rsidR="00E17C6F" w:rsidRDefault="00E17C6F" w:rsidP="004373E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Aż 80% ankietowanych rodziców stwierdziło, że poprawiła się ich wiedza dotycząca ochrony dziecka od niedozwolonych , nieodpowiednich i zagrażających treści w Internecie. Ponadto, uważają, że zagadnienia dotyczące higieny internetowej wśród młodzieży to ważne zagadnienie, które w dalszym ciągu warto monitorować i wdrażać je jako element działań profilaktycznych</w:t>
      </w:r>
    </w:p>
    <w:p w:rsidR="00E17C6F" w:rsidRDefault="00E17C6F" w:rsidP="004373E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72% rodziców, biorących udział w ankiecie potwierdziło swoją obecność podczas organizowanych przez szkołę warsztatów/prelekcji dla rodziców dot. higieny cyfrowej „Wychowanie przy ekranie”, z czego 68% było zadowolonych, a  24% nie.</w:t>
      </w:r>
    </w:p>
    <w:p w:rsidR="00E17C6F" w:rsidRPr="00E17C6F" w:rsidRDefault="00E17C6F" w:rsidP="00E17C6F">
      <w:pPr>
        <w:suppressAutoHyphens/>
        <w:spacing w:after="0" w:line="240" w:lineRule="auto"/>
        <w:ind w:left="36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929B3" w:rsidRPr="002929B3" w:rsidRDefault="002929B3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929B3" w:rsidRPr="002929B3" w:rsidRDefault="00E17C6F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Analizując realizację zaplanowanych działań</w:t>
      </w:r>
      <w:r w:rsidR="0065542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stwierdza się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że w nadchodzącym roku szkolnym, </w:t>
      </w:r>
      <w:r w:rsidR="0065542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problem priorytetowy 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należy traktować </w:t>
      </w:r>
      <w:r w:rsidR="0065542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jako aktualny,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ponieważ nie zrealizowano w pełni w</w:t>
      </w:r>
      <w:r w:rsidR="00CE65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szystkich zaplanowanych działań. Wyniki ankiety ewaluacyjnej potwierdzają, że istnieje potrzeba kontynuacji powyższego problemu, a ponadto </w:t>
      </w:r>
      <w:r w:rsidR="0065542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należy zintensyfikować działania dotyczące 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zdrowia psychicznego wśród młodzieży</w:t>
      </w:r>
      <w:r w:rsidR="00CE65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które coraz częściej mają swój początek również w cyberprzestrzeni</w:t>
      </w:r>
      <w:r w:rsidR="00B63D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Wnioski te wynikają z obserwacji pedagogów, psychologów oraz bezpośrednich rozmów z uczniami.</w:t>
      </w:r>
      <w:r w:rsidR="002929B3" w:rsidRPr="002929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2929B3" w:rsidRPr="002929B3" w:rsidRDefault="002929B3" w:rsidP="002929B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929B3" w:rsidRDefault="002929B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Koordynator Zespołu ds. edukacji zdrowotnej i promocji zdrowia szkoły branżowej I stopnia</w:t>
      </w:r>
    </w:p>
    <w:p w:rsidR="009407F3" w:rsidRDefault="009407F3" w:rsidP="009407F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E4B60" w:rsidRPr="005B6427" w:rsidRDefault="009407F3" w:rsidP="005B6427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Patrycja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Damaszke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-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Heft</w:t>
      </w:r>
      <w:proofErr w:type="spellEnd"/>
    </w:p>
    <w:p w:rsidR="0093557F" w:rsidRDefault="0093557F">
      <w:bookmarkStart w:id="0" w:name="_GoBack"/>
      <w:bookmarkEnd w:id="0"/>
    </w:p>
    <w:sectPr w:rsidR="0093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A37"/>
    <w:multiLevelType w:val="multilevel"/>
    <w:tmpl w:val="E170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005BD"/>
    <w:multiLevelType w:val="hybridMultilevel"/>
    <w:tmpl w:val="CC8E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83F82"/>
    <w:multiLevelType w:val="hybridMultilevel"/>
    <w:tmpl w:val="35205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57EC9"/>
    <w:multiLevelType w:val="hybridMultilevel"/>
    <w:tmpl w:val="64DA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94C05"/>
    <w:multiLevelType w:val="hybridMultilevel"/>
    <w:tmpl w:val="4E66F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C7"/>
    <w:rsid w:val="00024366"/>
    <w:rsid w:val="00051EF7"/>
    <w:rsid w:val="000B7CC7"/>
    <w:rsid w:val="002133CE"/>
    <w:rsid w:val="002929B3"/>
    <w:rsid w:val="003473FE"/>
    <w:rsid w:val="004373E9"/>
    <w:rsid w:val="005B6427"/>
    <w:rsid w:val="0065542B"/>
    <w:rsid w:val="0093557F"/>
    <w:rsid w:val="009407F3"/>
    <w:rsid w:val="00AE4B60"/>
    <w:rsid w:val="00B63D50"/>
    <w:rsid w:val="00CE65B9"/>
    <w:rsid w:val="00E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AC26-30E4-4D02-B340-E689BC0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6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3332-9C0B-4697-94FB-6CC08A00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Damaszke-Heft</dc:creator>
  <cp:keywords/>
  <dc:description/>
  <cp:lastModifiedBy>Patrycja Damaszke-Heft</cp:lastModifiedBy>
  <cp:revision>2</cp:revision>
  <cp:lastPrinted>2025-06-12T21:44:00Z</cp:lastPrinted>
  <dcterms:created xsi:type="dcterms:W3CDTF">2025-06-12T21:45:00Z</dcterms:created>
  <dcterms:modified xsi:type="dcterms:W3CDTF">2025-06-12T21:45:00Z</dcterms:modified>
</cp:coreProperties>
</file>